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3BB8F" w14:textId="77777777" w:rsidR="009F2ECC" w:rsidRPr="009F2ECC" w:rsidRDefault="009F2ECC" w:rsidP="009F2ECC">
      <w:pPr>
        <w:spacing w:after="240"/>
        <w:rPr>
          <w:b/>
          <w:bCs/>
          <w:color w:val="548235"/>
          <w:sz w:val="36"/>
          <w:szCs w:val="44"/>
        </w:rPr>
      </w:pPr>
      <w:r w:rsidRPr="009F2ECC">
        <w:rPr>
          <w:b/>
          <w:bCs/>
          <w:color w:val="548235"/>
          <w:sz w:val="36"/>
          <w:szCs w:val="44"/>
        </w:rPr>
        <w:t>2020 SUMMER SCHOOL REGISTRATION IS NOW OPEN!!!</w:t>
      </w:r>
    </w:p>
    <w:p w14:paraId="062F2136" w14:textId="560FFF20" w:rsidR="009F2ECC" w:rsidRDefault="009F2ECC" w:rsidP="009F2ECC">
      <w:pPr>
        <w:spacing w:after="240"/>
        <w:rPr>
          <w:sz w:val="24"/>
          <w:szCs w:val="24"/>
        </w:rPr>
      </w:pPr>
      <w:r>
        <w:rPr>
          <w:sz w:val="24"/>
          <w:szCs w:val="24"/>
        </w:rPr>
        <w:t xml:space="preserve">The Thomas Merton Centre for Adult and </w:t>
      </w:r>
      <w:r w:rsidR="00F00634">
        <w:rPr>
          <w:sz w:val="24"/>
          <w:szCs w:val="24"/>
        </w:rPr>
        <w:t>C</w:t>
      </w:r>
      <w:r>
        <w:rPr>
          <w:sz w:val="24"/>
          <w:szCs w:val="24"/>
        </w:rPr>
        <w:t xml:space="preserve">ontinuing Education is pleased to announce that the 2020 Summer School Program will be conducted from </w:t>
      </w:r>
      <w:r w:rsidRPr="009F2ECC">
        <w:rPr>
          <w:b/>
          <w:sz w:val="24"/>
          <w:szCs w:val="24"/>
        </w:rPr>
        <w:t>July 6-31, 2020</w:t>
      </w:r>
      <w:r>
        <w:rPr>
          <w:sz w:val="24"/>
          <w:szCs w:val="24"/>
        </w:rPr>
        <w:t xml:space="preserve"> in a virtual (e-learning) format. Registration for the 2020 Summer School Program for HCDSB and Non-HCDSB students is now available on the Thomas Merton website at </w:t>
      </w:r>
      <w:hyperlink r:id="rId5" w:history="1">
        <w:r>
          <w:rPr>
            <w:rStyle w:val="Hyperlink"/>
          </w:rPr>
          <w:t>https://merton.hcdsb.org/secondary-credits/summer-school/</w:t>
        </w:r>
      </w:hyperlink>
      <w:r>
        <w:br/>
      </w:r>
      <w:r>
        <w:br/>
      </w:r>
      <w:r>
        <w:rPr>
          <w:sz w:val="24"/>
          <w:szCs w:val="24"/>
        </w:rPr>
        <w:t>Students are strongly encouraged to register early as spaces in these courses are limited.  Below are important dates to remember:</w:t>
      </w:r>
    </w:p>
    <w:tbl>
      <w:tblPr>
        <w:tblW w:w="9690" w:type="dxa"/>
        <w:tblInd w:w="265" w:type="dxa"/>
        <w:tblCellMar>
          <w:left w:w="0" w:type="dxa"/>
          <w:right w:w="0" w:type="dxa"/>
        </w:tblCellMar>
        <w:tblLook w:val="04A0" w:firstRow="1" w:lastRow="0" w:firstColumn="1" w:lastColumn="0" w:noHBand="0" w:noVBand="1"/>
      </w:tblPr>
      <w:tblGrid>
        <w:gridCol w:w="1320"/>
        <w:gridCol w:w="8370"/>
      </w:tblGrid>
      <w:tr w:rsidR="009F2ECC" w14:paraId="65390557" w14:textId="77777777" w:rsidTr="00724063">
        <w:trPr>
          <w:trHeight w:val="1265"/>
        </w:trPr>
        <w:tc>
          <w:tcPr>
            <w:tcW w:w="1320" w:type="dxa"/>
            <w:tcMar>
              <w:top w:w="0" w:type="dxa"/>
              <w:left w:w="108" w:type="dxa"/>
              <w:bottom w:w="0" w:type="dxa"/>
              <w:right w:w="108" w:type="dxa"/>
            </w:tcMar>
            <w:hideMark/>
          </w:tcPr>
          <w:p w14:paraId="5919DA4D" w14:textId="77777777" w:rsidR="009F2ECC" w:rsidRDefault="009F2ECC" w:rsidP="009F2ECC">
            <w:pPr>
              <w:spacing w:before="120"/>
              <w:rPr>
                <w:b/>
                <w:bCs/>
                <w:sz w:val="24"/>
                <w:szCs w:val="24"/>
              </w:rPr>
            </w:pPr>
            <w:r>
              <w:rPr>
                <w:b/>
                <w:bCs/>
                <w:sz w:val="24"/>
                <w:szCs w:val="24"/>
              </w:rPr>
              <w:t>May 6</w:t>
            </w:r>
          </w:p>
        </w:tc>
        <w:tc>
          <w:tcPr>
            <w:tcW w:w="8370" w:type="dxa"/>
            <w:tcMar>
              <w:top w:w="0" w:type="dxa"/>
              <w:left w:w="108" w:type="dxa"/>
              <w:bottom w:w="0" w:type="dxa"/>
              <w:right w:w="108" w:type="dxa"/>
            </w:tcMar>
            <w:hideMark/>
          </w:tcPr>
          <w:p w14:paraId="4FD892F7" w14:textId="77777777" w:rsidR="009F2ECC" w:rsidRDefault="009F2ECC">
            <w:pPr>
              <w:spacing w:before="120" w:after="240"/>
              <w:rPr>
                <w:b/>
                <w:bCs/>
                <w:sz w:val="24"/>
                <w:szCs w:val="24"/>
              </w:rPr>
            </w:pPr>
            <w:r>
              <w:rPr>
                <w:b/>
                <w:bCs/>
                <w:color w:val="C00000"/>
                <w:sz w:val="24"/>
                <w:szCs w:val="24"/>
              </w:rPr>
              <w:t>SUMMER SCHOOL REGISTRATION OPENS</w:t>
            </w:r>
            <w:r>
              <w:rPr>
                <w:sz w:val="24"/>
                <w:szCs w:val="24"/>
              </w:rPr>
              <w:br/>
              <w:t xml:space="preserve">myBlueprint registration opens for </w:t>
            </w:r>
            <w:r>
              <w:rPr>
                <w:b/>
                <w:bCs/>
                <w:sz w:val="24"/>
                <w:szCs w:val="24"/>
              </w:rPr>
              <w:t xml:space="preserve">HCDSB students </w:t>
            </w:r>
          </w:p>
          <w:p w14:paraId="428AE326" w14:textId="77777777" w:rsidR="009F2ECC" w:rsidRDefault="009F2ECC" w:rsidP="009F2ECC">
            <w:pPr>
              <w:spacing w:before="120" w:after="240"/>
              <w:ind w:right="3317"/>
              <w:rPr>
                <w:b/>
                <w:bCs/>
                <w:color w:val="0070C0"/>
                <w:sz w:val="24"/>
                <w:szCs w:val="24"/>
              </w:rPr>
            </w:pPr>
            <w:r>
              <w:rPr>
                <w:b/>
                <w:bCs/>
                <w:sz w:val="24"/>
                <w:szCs w:val="24"/>
              </w:rPr>
              <w:t>– Continuing Education section of myBlueprint</w:t>
            </w:r>
          </w:p>
        </w:tc>
      </w:tr>
      <w:tr w:rsidR="009F2ECC" w14:paraId="3B15781F" w14:textId="77777777" w:rsidTr="00724063">
        <w:trPr>
          <w:trHeight w:val="596"/>
        </w:trPr>
        <w:tc>
          <w:tcPr>
            <w:tcW w:w="1320" w:type="dxa"/>
            <w:tcMar>
              <w:top w:w="0" w:type="dxa"/>
              <w:left w:w="108" w:type="dxa"/>
              <w:bottom w:w="0" w:type="dxa"/>
              <w:right w:w="108" w:type="dxa"/>
            </w:tcMar>
            <w:hideMark/>
          </w:tcPr>
          <w:p w14:paraId="578EC0F5" w14:textId="77777777" w:rsidR="009F2ECC" w:rsidRDefault="009F2ECC" w:rsidP="009F2ECC">
            <w:pPr>
              <w:spacing w:before="120"/>
              <w:rPr>
                <w:b/>
                <w:bCs/>
                <w:color w:val="212120"/>
                <w:sz w:val="24"/>
                <w:szCs w:val="24"/>
              </w:rPr>
            </w:pPr>
            <w:r>
              <w:rPr>
                <w:b/>
                <w:bCs/>
                <w:sz w:val="24"/>
                <w:szCs w:val="24"/>
              </w:rPr>
              <w:t>May 22</w:t>
            </w:r>
          </w:p>
        </w:tc>
        <w:tc>
          <w:tcPr>
            <w:tcW w:w="8370" w:type="dxa"/>
            <w:tcMar>
              <w:top w:w="0" w:type="dxa"/>
              <w:left w:w="108" w:type="dxa"/>
              <w:bottom w:w="0" w:type="dxa"/>
              <w:right w:w="108" w:type="dxa"/>
            </w:tcMar>
            <w:hideMark/>
          </w:tcPr>
          <w:p w14:paraId="1A8D557E" w14:textId="5DD6064C" w:rsidR="009F2ECC" w:rsidRDefault="009F2ECC">
            <w:pPr>
              <w:spacing w:before="120"/>
              <w:rPr>
                <w:b/>
                <w:bCs/>
                <w:color w:val="BF8F00"/>
                <w:sz w:val="24"/>
                <w:szCs w:val="24"/>
              </w:rPr>
            </w:pPr>
            <w:r>
              <w:rPr>
                <w:b/>
                <w:bCs/>
                <w:color w:val="C00000"/>
                <w:sz w:val="24"/>
                <w:szCs w:val="24"/>
              </w:rPr>
              <w:t>TWO (2) CREDIT CO-OP REGISTRATION DEADLINE</w:t>
            </w:r>
            <w:r w:rsidR="000025F6">
              <w:rPr>
                <w:b/>
                <w:bCs/>
                <w:color w:val="C00000"/>
                <w:sz w:val="24"/>
                <w:szCs w:val="24"/>
              </w:rPr>
              <w:t xml:space="preserve"> – Starts May 27, June 1, 3, 8,10,15 – 6:30 pm to 9:30 pm for pre-employment.  July 6 virtual placement starts.</w:t>
            </w:r>
            <w:bookmarkStart w:id="0" w:name="_GoBack"/>
            <w:bookmarkEnd w:id="0"/>
          </w:p>
        </w:tc>
      </w:tr>
      <w:tr w:rsidR="009F2ECC" w14:paraId="0B2E5FEC" w14:textId="77777777" w:rsidTr="00724063">
        <w:trPr>
          <w:trHeight w:val="853"/>
        </w:trPr>
        <w:tc>
          <w:tcPr>
            <w:tcW w:w="1320" w:type="dxa"/>
            <w:tcMar>
              <w:top w:w="0" w:type="dxa"/>
              <w:left w:w="108" w:type="dxa"/>
              <w:bottom w:w="0" w:type="dxa"/>
              <w:right w:w="108" w:type="dxa"/>
            </w:tcMar>
            <w:hideMark/>
          </w:tcPr>
          <w:p w14:paraId="41AE23B0" w14:textId="77777777" w:rsidR="009F2ECC" w:rsidRDefault="009F2ECC" w:rsidP="009F2ECC">
            <w:pPr>
              <w:spacing w:before="120"/>
              <w:rPr>
                <w:b/>
                <w:bCs/>
                <w:color w:val="212120"/>
                <w:sz w:val="24"/>
                <w:szCs w:val="24"/>
              </w:rPr>
            </w:pPr>
            <w:r>
              <w:rPr>
                <w:b/>
                <w:bCs/>
                <w:sz w:val="24"/>
                <w:szCs w:val="24"/>
              </w:rPr>
              <w:t>June 12</w:t>
            </w:r>
          </w:p>
        </w:tc>
        <w:tc>
          <w:tcPr>
            <w:tcW w:w="8370" w:type="dxa"/>
            <w:tcMar>
              <w:top w:w="0" w:type="dxa"/>
              <w:left w:w="108" w:type="dxa"/>
              <w:bottom w:w="0" w:type="dxa"/>
              <w:right w:w="108" w:type="dxa"/>
            </w:tcMar>
            <w:hideMark/>
          </w:tcPr>
          <w:p w14:paraId="509BFC64" w14:textId="77777777" w:rsidR="009F2ECC" w:rsidRDefault="009F2ECC">
            <w:pPr>
              <w:spacing w:before="120"/>
              <w:rPr>
                <w:b/>
                <w:bCs/>
                <w:color w:val="BF8F00"/>
                <w:sz w:val="24"/>
                <w:szCs w:val="24"/>
              </w:rPr>
            </w:pPr>
            <w:r>
              <w:rPr>
                <w:b/>
                <w:bCs/>
                <w:color w:val="C00000"/>
                <w:sz w:val="24"/>
                <w:szCs w:val="24"/>
              </w:rPr>
              <w:t>ONE (1) CREDIT CO-OP REGISTRATION DEADLINE</w:t>
            </w:r>
            <w:r>
              <w:rPr>
                <w:b/>
                <w:bCs/>
                <w:color w:val="C00000"/>
                <w:sz w:val="24"/>
                <w:szCs w:val="24"/>
              </w:rPr>
              <w:br/>
              <w:t>DUAL CREDIT REGISTRATION DEADLINE</w:t>
            </w:r>
          </w:p>
        </w:tc>
      </w:tr>
      <w:tr w:rsidR="009F2ECC" w14:paraId="5546585B" w14:textId="77777777" w:rsidTr="00724063">
        <w:trPr>
          <w:trHeight w:val="768"/>
        </w:trPr>
        <w:tc>
          <w:tcPr>
            <w:tcW w:w="1320" w:type="dxa"/>
            <w:tcMar>
              <w:top w:w="0" w:type="dxa"/>
              <w:left w:w="108" w:type="dxa"/>
              <w:bottom w:w="0" w:type="dxa"/>
              <w:right w:w="108" w:type="dxa"/>
            </w:tcMar>
            <w:hideMark/>
          </w:tcPr>
          <w:p w14:paraId="0D22A12D" w14:textId="77777777" w:rsidR="009F2ECC" w:rsidRDefault="009F2ECC" w:rsidP="009F2ECC">
            <w:pPr>
              <w:spacing w:before="120"/>
              <w:rPr>
                <w:b/>
                <w:bCs/>
                <w:color w:val="212120"/>
                <w:sz w:val="24"/>
                <w:szCs w:val="24"/>
              </w:rPr>
            </w:pPr>
            <w:r>
              <w:rPr>
                <w:b/>
                <w:bCs/>
                <w:sz w:val="24"/>
                <w:szCs w:val="24"/>
              </w:rPr>
              <w:t>June 24</w:t>
            </w:r>
          </w:p>
        </w:tc>
        <w:tc>
          <w:tcPr>
            <w:tcW w:w="8370" w:type="dxa"/>
            <w:tcMar>
              <w:top w:w="0" w:type="dxa"/>
              <w:left w:w="108" w:type="dxa"/>
              <w:bottom w:w="0" w:type="dxa"/>
              <w:right w:w="108" w:type="dxa"/>
            </w:tcMar>
            <w:hideMark/>
          </w:tcPr>
          <w:p w14:paraId="048DF6EB" w14:textId="77777777" w:rsidR="009F2ECC" w:rsidRDefault="009F2ECC">
            <w:pPr>
              <w:spacing w:before="120"/>
              <w:rPr>
                <w:b/>
                <w:bCs/>
                <w:color w:val="0070C0"/>
                <w:sz w:val="24"/>
                <w:szCs w:val="24"/>
              </w:rPr>
            </w:pPr>
            <w:r>
              <w:rPr>
                <w:b/>
                <w:bCs/>
                <w:color w:val="C00000"/>
                <w:sz w:val="24"/>
                <w:szCs w:val="24"/>
              </w:rPr>
              <w:t xml:space="preserve">DEADLINE TO REGISTER FOR SUMMER SCHOOL </w:t>
            </w:r>
            <w:r>
              <w:rPr>
                <w:sz w:val="24"/>
                <w:szCs w:val="24"/>
              </w:rPr>
              <w:br/>
              <w:t>Registration closes @ 4:00 pm</w:t>
            </w:r>
          </w:p>
        </w:tc>
      </w:tr>
      <w:tr w:rsidR="009F2ECC" w14:paraId="4B0609D0" w14:textId="77777777" w:rsidTr="00724063">
        <w:trPr>
          <w:trHeight w:val="768"/>
        </w:trPr>
        <w:tc>
          <w:tcPr>
            <w:tcW w:w="1320" w:type="dxa"/>
            <w:tcMar>
              <w:top w:w="0" w:type="dxa"/>
              <w:left w:w="108" w:type="dxa"/>
              <w:bottom w:w="0" w:type="dxa"/>
              <w:right w:w="108" w:type="dxa"/>
            </w:tcMar>
            <w:hideMark/>
          </w:tcPr>
          <w:p w14:paraId="06B883BD" w14:textId="77777777" w:rsidR="009F2ECC" w:rsidRDefault="009F2ECC" w:rsidP="009F2ECC">
            <w:pPr>
              <w:spacing w:before="120"/>
              <w:rPr>
                <w:b/>
                <w:bCs/>
                <w:color w:val="212120"/>
                <w:sz w:val="24"/>
                <w:szCs w:val="24"/>
              </w:rPr>
            </w:pPr>
            <w:r>
              <w:rPr>
                <w:b/>
                <w:bCs/>
                <w:sz w:val="24"/>
                <w:szCs w:val="24"/>
              </w:rPr>
              <w:t>June 30</w:t>
            </w:r>
          </w:p>
        </w:tc>
        <w:tc>
          <w:tcPr>
            <w:tcW w:w="8370" w:type="dxa"/>
            <w:tcMar>
              <w:top w:w="0" w:type="dxa"/>
              <w:left w:w="108" w:type="dxa"/>
              <w:bottom w:w="0" w:type="dxa"/>
              <w:right w:w="108" w:type="dxa"/>
            </w:tcMar>
            <w:hideMark/>
          </w:tcPr>
          <w:p w14:paraId="333C3EDE" w14:textId="72022CA4" w:rsidR="009F2ECC" w:rsidRDefault="009F2ECC">
            <w:pPr>
              <w:spacing w:before="120"/>
              <w:rPr>
                <w:sz w:val="24"/>
                <w:szCs w:val="24"/>
              </w:rPr>
            </w:pPr>
            <w:r>
              <w:rPr>
                <w:b/>
                <w:bCs/>
                <w:color w:val="C00000"/>
                <w:sz w:val="24"/>
                <w:szCs w:val="24"/>
              </w:rPr>
              <w:t>WELCOME LETTER</w:t>
            </w:r>
            <w:r>
              <w:rPr>
                <w:color w:val="C00000"/>
                <w:sz w:val="24"/>
                <w:szCs w:val="24"/>
              </w:rPr>
              <w:br/>
            </w:r>
            <w:r>
              <w:rPr>
                <w:sz w:val="24"/>
                <w:szCs w:val="24"/>
              </w:rPr>
              <w:t>Students will receive a ‘Welcome Letter’ with login instructions.  The course will not be available until the first day of summer school, but students will be able to login to D2L. Teachers will provide further orientation that is specific to the course.</w:t>
            </w:r>
          </w:p>
          <w:p w14:paraId="58778810" w14:textId="77777777" w:rsidR="00F00634" w:rsidRDefault="00F00634">
            <w:pPr>
              <w:spacing w:before="120"/>
              <w:rPr>
                <w:sz w:val="24"/>
                <w:szCs w:val="24"/>
              </w:rPr>
            </w:pPr>
          </w:p>
          <w:p w14:paraId="08C6D498" w14:textId="77777777" w:rsidR="00F00634" w:rsidRDefault="00F00634" w:rsidP="00F00634">
            <w:pPr>
              <w:pStyle w:val="Heading3"/>
              <w:shd w:val="clear" w:color="auto" w:fill="FFFFFF"/>
              <w:spacing w:before="0" w:beforeAutospacing="0" w:after="0" w:afterAutospacing="0" w:line="360" w:lineRule="atLeast"/>
              <w:rPr>
                <w:rFonts w:eastAsia="Times New Roman"/>
                <w:color w:val="201F1E"/>
              </w:rPr>
            </w:pPr>
            <w:r>
              <w:rPr>
                <w:rStyle w:val="Strong"/>
                <w:rFonts w:ascii="Arial" w:eastAsia="Times New Roman" w:hAnsi="Arial" w:cs="Arial"/>
                <w:b/>
                <w:bCs/>
                <w:color w:val="3C125A"/>
              </w:rPr>
              <w:t>What is D2L?</w:t>
            </w:r>
          </w:p>
          <w:p w14:paraId="4ED68CB5" w14:textId="77777777" w:rsidR="00F00634" w:rsidRDefault="00F00634" w:rsidP="00F00634">
            <w:pPr>
              <w:numPr>
                <w:ilvl w:val="0"/>
                <w:numId w:val="2"/>
              </w:numPr>
              <w:shd w:val="clear" w:color="auto" w:fill="FFFFFF"/>
              <w:rPr>
                <w:rFonts w:eastAsia="Times New Roman"/>
                <w:color w:val="4C4C4C"/>
              </w:rPr>
            </w:pPr>
            <w:r>
              <w:rPr>
                <w:rFonts w:ascii="Arial" w:eastAsia="Times New Roman" w:hAnsi="Arial" w:cs="Arial"/>
                <w:color w:val="4C4C4C"/>
                <w:sz w:val="21"/>
                <w:szCs w:val="21"/>
              </w:rPr>
              <w:t>D2L (Desire 2 Learn) is a learning management system where students can access class notes and submit work</w:t>
            </w:r>
          </w:p>
          <w:p w14:paraId="17E0CC28" w14:textId="77777777" w:rsidR="00F00634" w:rsidRDefault="00F00634" w:rsidP="00F00634">
            <w:pPr>
              <w:numPr>
                <w:ilvl w:val="0"/>
                <w:numId w:val="2"/>
              </w:numPr>
              <w:shd w:val="clear" w:color="auto" w:fill="FFFFFF"/>
              <w:rPr>
                <w:rFonts w:eastAsia="Times New Roman"/>
                <w:color w:val="4C4C4C"/>
              </w:rPr>
            </w:pPr>
            <w:r>
              <w:rPr>
                <w:rFonts w:ascii="Arial" w:eastAsia="Times New Roman" w:hAnsi="Arial" w:cs="Arial"/>
                <w:color w:val="4C4C4C"/>
                <w:sz w:val="21"/>
                <w:szCs w:val="21"/>
              </w:rPr>
              <w:t>There are compatible features with </w:t>
            </w:r>
            <w:r>
              <w:rPr>
                <w:rFonts w:ascii="Arial" w:eastAsia="Times New Roman" w:hAnsi="Arial" w:cs="Arial"/>
                <w:color w:val="4C4C4C"/>
                <w:sz w:val="21"/>
                <w:szCs w:val="21"/>
                <w:u w:val="single"/>
              </w:rPr>
              <w:t>Google Apps for Education</w:t>
            </w:r>
            <w:r>
              <w:rPr>
                <w:rFonts w:ascii="Arial" w:eastAsia="Times New Roman" w:hAnsi="Arial" w:cs="Arial"/>
                <w:color w:val="4C4C4C"/>
                <w:sz w:val="21"/>
                <w:szCs w:val="21"/>
              </w:rPr>
              <w:t> and </w:t>
            </w:r>
            <w:r>
              <w:rPr>
                <w:rFonts w:ascii="Arial" w:eastAsia="Times New Roman" w:hAnsi="Arial" w:cs="Arial"/>
                <w:color w:val="4C4C4C"/>
                <w:sz w:val="21"/>
                <w:szCs w:val="21"/>
                <w:u w:val="single"/>
              </w:rPr>
              <w:t>Office 365</w:t>
            </w:r>
          </w:p>
          <w:p w14:paraId="2604CA30" w14:textId="77777777" w:rsidR="00F00634" w:rsidRDefault="00F00634" w:rsidP="00F00634">
            <w:pPr>
              <w:numPr>
                <w:ilvl w:val="0"/>
                <w:numId w:val="2"/>
              </w:numPr>
              <w:shd w:val="clear" w:color="auto" w:fill="FFFFFF"/>
              <w:rPr>
                <w:rFonts w:eastAsia="Times New Roman"/>
                <w:color w:val="4C4C4C"/>
              </w:rPr>
            </w:pPr>
            <w:r>
              <w:rPr>
                <w:rFonts w:ascii="Arial" w:eastAsia="Times New Roman" w:hAnsi="Arial" w:cs="Arial"/>
                <w:color w:val="4C4C4C"/>
                <w:sz w:val="21"/>
                <w:szCs w:val="21"/>
              </w:rPr>
              <w:t>This will give students access to</w:t>
            </w:r>
            <w:r>
              <w:rPr>
                <w:rFonts w:ascii="Arial" w:eastAsia="Times New Roman" w:hAnsi="Arial" w:cs="Arial"/>
                <w:color w:val="4C4C4C"/>
                <w:sz w:val="21"/>
                <w:szCs w:val="21"/>
                <w:u w:val="single"/>
              </w:rPr>
              <w:t> MyBluePrint</w:t>
            </w:r>
          </w:p>
          <w:p w14:paraId="20CD5AFF" w14:textId="77777777" w:rsidR="00F00634" w:rsidRDefault="00F00634" w:rsidP="00F00634">
            <w:pPr>
              <w:pStyle w:val="Heading3"/>
              <w:shd w:val="clear" w:color="auto" w:fill="FFFFFF"/>
              <w:spacing w:before="0" w:beforeAutospacing="0" w:after="0" w:afterAutospacing="0" w:line="360" w:lineRule="atLeast"/>
              <w:rPr>
                <w:rFonts w:eastAsia="Times New Roman"/>
                <w:color w:val="201F1E"/>
              </w:rPr>
            </w:pPr>
            <w:r>
              <w:rPr>
                <w:rStyle w:val="Strong"/>
                <w:rFonts w:ascii="Arial" w:eastAsia="Times New Roman" w:hAnsi="Arial" w:cs="Arial"/>
                <w:b/>
                <w:bCs/>
                <w:color w:val="3C125A"/>
              </w:rPr>
              <w:t>How to access D2L?</w:t>
            </w:r>
          </w:p>
          <w:p w14:paraId="0128AE06" w14:textId="77777777" w:rsidR="00F00634" w:rsidRDefault="000025F6" w:rsidP="00F00634">
            <w:pPr>
              <w:numPr>
                <w:ilvl w:val="0"/>
                <w:numId w:val="3"/>
              </w:numPr>
              <w:shd w:val="clear" w:color="auto" w:fill="FFFFFF"/>
              <w:rPr>
                <w:rFonts w:eastAsia="Times New Roman"/>
                <w:color w:val="4C4C4C"/>
              </w:rPr>
            </w:pPr>
            <w:hyperlink r:id="rId6" w:tgtFrame="_blank" w:tooltip="Original URL: https://hcdsb.elearningontario.ca/d2l/home. Click or tap if you trust this link." w:history="1">
              <w:r w:rsidR="00F00634">
                <w:rPr>
                  <w:rStyle w:val="Hyperlink"/>
                  <w:rFonts w:ascii="Arial" w:eastAsia="Times New Roman" w:hAnsi="Arial" w:cs="Arial"/>
                  <w:color w:val="592C82"/>
                  <w:sz w:val="21"/>
                  <w:szCs w:val="21"/>
                </w:rPr>
                <w:t>https://hcdsb.elearningontario.ca/d2l/home</w:t>
              </w:r>
            </w:hyperlink>
          </w:p>
          <w:p w14:paraId="10A8D74D" w14:textId="77777777" w:rsidR="00F00634" w:rsidRDefault="00F00634" w:rsidP="00F00634">
            <w:pPr>
              <w:numPr>
                <w:ilvl w:val="0"/>
                <w:numId w:val="3"/>
              </w:numPr>
              <w:shd w:val="clear" w:color="auto" w:fill="FFFFFF"/>
              <w:rPr>
                <w:rFonts w:eastAsia="Times New Roman"/>
                <w:color w:val="4C4C4C"/>
              </w:rPr>
            </w:pPr>
            <w:r>
              <w:rPr>
                <w:rFonts w:ascii="Arial" w:eastAsia="Times New Roman" w:hAnsi="Arial" w:cs="Arial"/>
                <w:color w:val="4C4C4C"/>
                <w:sz w:val="21"/>
                <w:szCs w:val="21"/>
              </w:rPr>
              <w:t>Your login is firsname[dot]lastname[dot]</w:t>
            </w:r>
            <w:hyperlink r:id="rId7" w:tgtFrame="_blank" w:history="1">
              <w:r>
                <w:rPr>
                  <w:rStyle w:val="Hyperlink"/>
                  <w:rFonts w:ascii="Arial" w:eastAsia="Times New Roman" w:hAnsi="Arial" w:cs="Arial"/>
                  <w:sz w:val="21"/>
                  <w:szCs w:val="21"/>
                </w:rPr>
                <w:t>3digitsassigned@students.hcdsb.org</w:t>
              </w:r>
            </w:hyperlink>
            <w:r>
              <w:rPr>
                <w:rFonts w:ascii="Arial" w:eastAsia="Times New Roman" w:hAnsi="Arial" w:cs="Arial"/>
                <w:color w:val="4C4C4C"/>
                <w:sz w:val="21"/>
                <w:szCs w:val="21"/>
              </w:rPr>
              <w:t> [You can get this from any teacher or staff member]</w:t>
            </w:r>
          </w:p>
          <w:p w14:paraId="38586484" w14:textId="77777777" w:rsidR="00F00634" w:rsidRDefault="00F00634" w:rsidP="00F00634">
            <w:pPr>
              <w:numPr>
                <w:ilvl w:val="0"/>
                <w:numId w:val="3"/>
              </w:numPr>
              <w:shd w:val="clear" w:color="auto" w:fill="FFFFFF"/>
              <w:rPr>
                <w:rFonts w:eastAsia="Times New Roman"/>
                <w:color w:val="4C4C4C"/>
              </w:rPr>
            </w:pPr>
            <w:r>
              <w:rPr>
                <w:rFonts w:ascii="Arial" w:eastAsia="Times New Roman" w:hAnsi="Arial" w:cs="Arial"/>
                <w:color w:val="4C4C4C"/>
                <w:sz w:val="21"/>
                <w:szCs w:val="21"/>
              </w:rPr>
              <w:t>Your password is the same password you enter for your school account</w:t>
            </w:r>
          </w:p>
          <w:p w14:paraId="477E7711" w14:textId="3214DC21" w:rsidR="00F00634" w:rsidRDefault="00F00634">
            <w:pPr>
              <w:spacing w:before="120"/>
              <w:rPr>
                <w:sz w:val="24"/>
                <w:szCs w:val="24"/>
              </w:rPr>
            </w:pPr>
          </w:p>
          <w:p w14:paraId="654DBABF" w14:textId="77777777" w:rsidR="00F00634" w:rsidRDefault="00F00634">
            <w:pPr>
              <w:spacing w:before="120"/>
              <w:rPr>
                <w:sz w:val="24"/>
                <w:szCs w:val="24"/>
              </w:rPr>
            </w:pPr>
          </w:p>
          <w:p w14:paraId="6FA2939E" w14:textId="294497C0" w:rsidR="00F00634" w:rsidRDefault="00F00634">
            <w:pPr>
              <w:spacing w:before="120"/>
              <w:rPr>
                <w:sz w:val="24"/>
                <w:szCs w:val="24"/>
              </w:rPr>
            </w:pPr>
          </w:p>
        </w:tc>
      </w:tr>
      <w:tr w:rsidR="009F2ECC" w14:paraId="53AB3F4D" w14:textId="77777777" w:rsidTr="00724063">
        <w:trPr>
          <w:trHeight w:val="1068"/>
        </w:trPr>
        <w:tc>
          <w:tcPr>
            <w:tcW w:w="1320" w:type="dxa"/>
            <w:tcMar>
              <w:top w:w="0" w:type="dxa"/>
              <w:left w:w="108" w:type="dxa"/>
              <w:bottom w:w="0" w:type="dxa"/>
              <w:right w:w="108" w:type="dxa"/>
            </w:tcMar>
            <w:hideMark/>
          </w:tcPr>
          <w:p w14:paraId="41B33C51" w14:textId="77777777" w:rsidR="009F2ECC" w:rsidRDefault="009F2ECC" w:rsidP="009F2ECC">
            <w:pPr>
              <w:spacing w:before="120"/>
              <w:rPr>
                <w:b/>
                <w:bCs/>
                <w:sz w:val="24"/>
                <w:szCs w:val="24"/>
              </w:rPr>
            </w:pPr>
            <w:r>
              <w:rPr>
                <w:b/>
                <w:bCs/>
                <w:sz w:val="24"/>
                <w:szCs w:val="24"/>
              </w:rPr>
              <w:lastRenderedPageBreak/>
              <w:t>July 6</w:t>
            </w:r>
          </w:p>
        </w:tc>
        <w:tc>
          <w:tcPr>
            <w:tcW w:w="8370" w:type="dxa"/>
            <w:tcMar>
              <w:top w:w="0" w:type="dxa"/>
              <w:left w:w="108" w:type="dxa"/>
              <w:bottom w:w="0" w:type="dxa"/>
              <w:right w:w="108" w:type="dxa"/>
            </w:tcMar>
          </w:tcPr>
          <w:p w14:paraId="141DBB68" w14:textId="77777777" w:rsidR="009F2ECC" w:rsidRPr="009F2ECC" w:rsidRDefault="009F2ECC" w:rsidP="009F2ECC">
            <w:pPr>
              <w:spacing w:before="120" w:after="240"/>
              <w:rPr>
                <w:b/>
                <w:bCs/>
                <w:color w:val="C00000"/>
                <w:sz w:val="24"/>
                <w:szCs w:val="24"/>
              </w:rPr>
            </w:pPr>
            <w:r>
              <w:rPr>
                <w:b/>
                <w:bCs/>
                <w:color w:val="C00000"/>
                <w:sz w:val="24"/>
                <w:szCs w:val="24"/>
              </w:rPr>
              <w:t>SUMMER SCHOOL BEGINS</w:t>
            </w:r>
          </w:p>
        </w:tc>
      </w:tr>
    </w:tbl>
    <w:p w14:paraId="6BA8417D" w14:textId="77777777" w:rsidR="009F2ECC" w:rsidRDefault="009F2ECC" w:rsidP="009F2ECC">
      <w:r>
        <w:rPr>
          <w:sz w:val="24"/>
          <w:szCs w:val="24"/>
        </w:rPr>
        <w:t xml:space="preserve">Information regarding one credit and two credit co-op is available on the Thomas Merton website: </w:t>
      </w:r>
      <w:hyperlink r:id="rId8" w:history="1">
        <w:r>
          <w:rPr>
            <w:rStyle w:val="Hyperlink"/>
          </w:rPr>
          <w:t>https://merton.hcdsb.org/wp-content/uploads/2020/05/Coop-Information-Sheets-2020.pdf</w:t>
        </w:r>
      </w:hyperlink>
    </w:p>
    <w:p w14:paraId="30E5546B" w14:textId="77777777" w:rsidR="009F2ECC" w:rsidRDefault="009F2ECC" w:rsidP="009F2ECC">
      <w:pPr>
        <w:rPr>
          <w:sz w:val="24"/>
          <w:szCs w:val="24"/>
        </w:rPr>
      </w:pPr>
    </w:p>
    <w:p w14:paraId="6CA5248F" w14:textId="072F7A52" w:rsidR="00AD26EB" w:rsidRPr="00AD26EB" w:rsidRDefault="00AD26EB" w:rsidP="00AD26EB">
      <w:pPr>
        <w:jc w:val="center"/>
        <w:rPr>
          <w:b/>
          <w:bCs/>
          <w:i/>
          <w:iCs/>
          <w:color w:val="7030A0"/>
          <w:sz w:val="32"/>
          <w:szCs w:val="32"/>
          <w:u w:val="single"/>
        </w:rPr>
      </w:pPr>
      <w:r w:rsidRPr="00AD26EB">
        <w:rPr>
          <w:b/>
          <w:bCs/>
          <w:i/>
          <w:iCs/>
          <w:color w:val="7030A0"/>
          <w:sz w:val="32"/>
          <w:szCs w:val="32"/>
          <w:u w:val="single"/>
        </w:rPr>
        <w:t>HOW DO I SIGN UP?</w:t>
      </w:r>
    </w:p>
    <w:p w14:paraId="2659F89C" w14:textId="77777777" w:rsidR="00AD26EB" w:rsidRPr="00AD26EB" w:rsidRDefault="00AD26EB" w:rsidP="009F2ECC">
      <w:pPr>
        <w:rPr>
          <w:b/>
          <w:bCs/>
          <w:i/>
          <w:iCs/>
          <w:sz w:val="32"/>
          <w:szCs w:val="32"/>
          <w:u w:val="single"/>
        </w:rPr>
      </w:pPr>
    </w:p>
    <w:p w14:paraId="68E45806" w14:textId="1678762A" w:rsidR="009F2ECC" w:rsidRDefault="009F2ECC" w:rsidP="009F2ECC">
      <w:pPr>
        <w:rPr>
          <w:sz w:val="24"/>
          <w:szCs w:val="24"/>
        </w:rPr>
      </w:pPr>
      <w:r>
        <w:rPr>
          <w:sz w:val="24"/>
          <w:szCs w:val="24"/>
        </w:rPr>
        <w:t>Jean Vanier Students must log on to their myBlueprint account located on the JV Website – Click on the Continuing Education tab – enroll in the desired summer school course – submit the</w:t>
      </w:r>
      <w:r w:rsidR="00951BDB">
        <w:rPr>
          <w:sz w:val="24"/>
          <w:szCs w:val="24"/>
        </w:rPr>
        <w:t>ir</w:t>
      </w:r>
      <w:r>
        <w:rPr>
          <w:sz w:val="24"/>
          <w:szCs w:val="24"/>
        </w:rPr>
        <w:t xml:space="preserve"> request</w:t>
      </w:r>
      <w:r w:rsidR="00951BDB">
        <w:rPr>
          <w:sz w:val="24"/>
          <w:szCs w:val="24"/>
        </w:rPr>
        <w:t>.</w:t>
      </w:r>
    </w:p>
    <w:p w14:paraId="1B11BF24" w14:textId="77777777" w:rsidR="009F2ECC" w:rsidRDefault="009F2ECC" w:rsidP="009F2ECC">
      <w:pPr>
        <w:rPr>
          <w:sz w:val="24"/>
          <w:szCs w:val="24"/>
        </w:rPr>
      </w:pPr>
    </w:p>
    <w:p w14:paraId="12DE7D35" w14:textId="77777777" w:rsidR="009F2ECC" w:rsidRDefault="009F2ECC" w:rsidP="009F2ECC">
      <w:pPr>
        <w:rPr>
          <w:sz w:val="24"/>
          <w:szCs w:val="24"/>
        </w:rPr>
      </w:pPr>
      <w:r>
        <w:rPr>
          <w:sz w:val="24"/>
          <w:szCs w:val="24"/>
        </w:rPr>
        <w:t xml:space="preserve">Jean Vanier students are advised that their course selection must be </w:t>
      </w:r>
      <w:r>
        <w:rPr>
          <w:b/>
          <w:bCs/>
          <w:sz w:val="24"/>
          <w:szCs w:val="24"/>
        </w:rPr>
        <w:t>‘APPROVED’</w:t>
      </w:r>
      <w:r>
        <w:rPr>
          <w:sz w:val="24"/>
          <w:szCs w:val="24"/>
        </w:rPr>
        <w:t xml:space="preserve"> by their Guidance Counselor on myBlueprint before they are considered enrolled in their course.  When the course select</w:t>
      </w:r>
      <w:r w:rsidR="00724063">
        <w:rPr>
          <w:sz w:val="24"/>
          <w:szCs w:val="24"/>
        </w:rPr>
        <w:t xml:space="preserve">ion has been approved, </w:t>
      </w:r>
      <w:r>
        <w:rPr>
          <w:sz w:val="24"/>
          <w:szCs w:val="24"/>
        </w:rPr>
        <w:t>the word ‘</w:t>
      </w:r>
      <w:r>
        <w:rPr>
          <w:b/>
          <w:bCs/>
          <w:sz w:val="24"/>
          <w:szCs w:val="24"/>
        </w:rPr>
        <w:t>APPROVED</w:t>
      </w:r>
      <w:r>
        <w:rPr>
          <w:sz w:val="24"/>
          <w:szCs w:val="24"/>
        </w:rPr>
        <w:t xml:space="preserve">’ </w:t>
      </w:r>
      <w:r w:rsidR="00724063">
        <w:rPr>
          <w:sz w:val="24"/>
          <w:szCs w:val="24"/>
        </w:rPr>
        <w:t>will appear beside the selected course</w:t>
      </w:r>
      <w:r>
        <w:rPr>
          <w:sz w:val="24"/>
          <w:szCs w:val="24"/>
        </w:rPr>
        <w:t>.</w:t>
      </w:r>
    </w:p>
    <w:p w14:paraId="7C760569" w14:textId="77777777" w:rsidR="009F2ECC" w:rsidRDefault="009F2ECC" w:rsidP="009F2ECC">
      <w:pPr>
        <w:rPr>
          <w:sz w:val="24"/>
          <w:szCs w:val="24"/>
        </w:rPr>
      </w:pPr>
    </w:p>
    <w:p w14:paraId="37CB4CB7" w14:textId="46541835" w:rsidR="009F2ECC" w:rsidRPr="00AD26EB" w:rsidRDefault="009F2ECC" w:rsidP="00AD26EB">
      <w:pPr>
        <w:rPr>
          <w:b/>
          <w:bCs/>
          <w:i/>
          <w:iCs/>
          <w:color w:val="7030A0"/>
          <w:sz w:val="28"/>
          <w:szCs w:val="28"/>
        </w:rPr>
      </w:pPr>
      <w:r w:rsidRPr="00AD26EB">
        <w:rPr>
          <w:b/>
          <w:bCs/>
          <w:i/>
          <w:iCs/>
          <w:color w:val="7030A0"/>
          <w:sz w:val="28"/>
          <w:szCs w:val="28"/>
        </w:rPr>
        <w:t xml:space="preserve">In order </w:t>
      </w:r>
      <w:r w:rsidR="00AD26EB" w:rsidRPr="00AD26EB">
        <w:rPr>
          <w:b/>
          <w:bCs/>
          <w:i/>
          <w:iCs/>
          <w:color w:val="7030A0"/>
          <w:sz w:val="28"/>
          <w:szCs w:val="28"/>
        </w:rPr>
        <w:t>to expediate the approval process,</w:t>
      </w:r>
      <w:r w:rsidR="00AD26EB">
        <w:rPr>
          <w:b/>
          <w:bCs/>
          <w:i/>
          <w:iCs/>
          <w:color w:val="7030A0"/>
          <w:sz w:val="28"/>
          <w:szCs w:val="28"/>
        </w:rPr>
        <w:t xml:space="preserve"> </w:t>
      </w:r>
      <w:r w:rsidRPr="00AD26EB">
        <w:rPr>
          <w:rFonts w:eastAsia="Times New Roman"/>
          <w:b/>
          <w:bCs/>
          <w:i/>
          <w:iCs/>
          <w:color w:val="7030A0"/>
          <w:sz w:val="28"/>
          <w:szCs w:val="28"/>
        </w:rPr>
        <w:t xml:space="preserve">Parents/Guardians </w:t>
      </w:r>
      <w:r w:rsidR="00AD26EB">
        <w:rPr>
          <w:rFonts w:eastAsia="Times New Roman"/>
          <w:b/>
          <w:bCs/>
          <w:i/>
          <w:iCs/>
          <w:color w:val="7030A0"/>
          <w:sz w:val="28"/>
          <w:szCs w:val="28"/>
        </w:rPr>
        <w:t>may</w:t>
      </w:r>
      <w:r w:rsidRPr="00AD26EB">
        <w:rPr>
          <w:rFonts w:eastAsia="Times New Roman"/>
          <w:b/>
          <w:bCs/>
          <w:i/>
          <w:iCs/>
          <w:color w:val="7030A0"/>
          <w:sz w:val="28"/>
          <w:szCs w:val="28"/>
        </w:rPr>
        <w:t xml:space="preserve"> email their son’s/daughter’s guidance counselor indicating that they </w:t>
      </w:r>
      <w:r w:rsidR="00AD26EB" w:rsidRPr="00AD26EB">
        <w:rPr>
          <w:rFonts w:eastAsia="Times New Roman"/>
          <w:b/>
          <w:bCs/>
          <w:i/>
          <w:iCs/>
          <w:color w:val="7030A0"/>
          <w:sz w:val="28"/>
          <w:szCs w:val="28"/>
        </w:rPr>
        <w:t>consent to their son’s/daughter’s registration in summer school.</w:t>
      </w:r>
    </w:p>
    <w:p w14:paraId="0D4AD5BC" w14:textId="77777777" w:rsidR="009F2ECC" w:rsidRPr="00AD26EB" w:rsidRDefault="009F2ECC" w:rsidP="009F2ECC">
      <w:pPr>
        <w:rPr>
          <w:b/>
          <w:bCs/>
          <w:i/>
          <w:iCs/>
          <w:color w:val="7030A0"/>
          <w:sz w:val="28"/>
          <w:szCs w:val="28"/>
        </w:rPr>
      </w:pPr>
    </w:p>
    <w:p w14:paraId="0AF64B31" w14:textId="001EB54B" w:rsidR="009F2ECC" w:rsidRPr="009F2ECC" w:rsidRDefault="009F2ECC" w:rsidP="009F2ECC">
      <w:pPr>
        <w:rPr>
          <w:b/>
          <w:sz w:val="24"/>
        </w:rPr>
      </w:pPr>
      <w:r>
        <w:rPr>
          <w:sz w:val="24"/>
          <w:szCs w:val="24"/>
        </w:rPr>
        <w:t xml:space="preserve">Once </w:t>
      </w:r>
      <w:r w:rsidR="00724063">
        <w:rPr>
          <w:sz w:val="24"/>
          <w:szCs w:val="24"/>
        </w:rPr>
        <w:t>the</w:t>
      </w:r>
      <w:r>
        <w:rPr>
          <w:sz w:val="24"/>
          <w:szCs w:val="24"/>
        </w:rPr>
        <w:t xml:space="preserve"> course has been approved, </w:t>
      </w:r>
      <w:r w:rsidR="00724063">
        <w:rPr>
          <w:sz w:val="24"/>
          <w:szCs w:val="24"/>
        </w:rPr>
        <w:t>students</w:t>
      </w:r>
      <w:r>
        <w:rPr>
          <w:sz w:val="24"/>
          <w:szCs w:val="24"/>
        </w:rPr>
        <w:t xml:space="preserve"> will receive a confirmation email from </w:t>
      </w:r>
      <w:r w:rsidR="00724063">
        <w:rPr>
          <w:sz w:val="24"/>
          <w:szCs w:val="24"/>
        </w:rPr>
        <w:t>a</w:t>
      </w:r>
      <w:r>
        <w:rPr>
          <w:sz w:val="24"/>
          <w:szCs w:val="24"/>
        </w:rPr>
        <w:t xml:space="preserve"> guidance counselor outl</w:t>
      </w:r>
      <w:r w:rsidR="00724063">
        <w:rPr>
          <w:sz w:val="24"/>
          <w:szCs w:val="24"/>
        </w:rPr>
        <w:t>ining next steps.</w:t>
      </w:r>
      <w:r>
        <w:rPr>
          <w:sz w:val="24"/>
          <w:szCs w:val="24"/>
        </w:rPr>
        <w:t xml:space="preserve"> Please refer to the list below for </w:t>
      </w:r>
      <w:r w:rsidR="00724063">
        <w:rPr>
          <w:sz w:val="24"/>
          <w:szCs w:val="24"/>
        </w:rPr>
        <w:t>the</w:t>
      </w:r>
      <w:r>
        <w:rPr>
          <w:sz w:val="24"/>
          <w:szCs w:val="24"/>
        </w:rPr>
        <w:t xml:space="preserve"> designated counselor.</w:t>
      </w:r>
      <w:r>
        <w:rPr>
          <w:sz w:val="24"/>
          <w:szCs w:val="24"/>
        </w:rPr>
        <w:br/>
      </w:r>
      <w:r>
        <w:rPr>
          <w:color w:val="993366"/>
          <w:sz w:val="24"/>
          <w:szCs w:val="24"/>
        </w:rPr>
        <w:br/>
      </w:r>
      <w:r w:rsidRPr="009F2ECC">
        <w:rPr>
          <w:b/>
          <w:sz w:val="24"/>
        </w:rPr>
        <w:t>Guidance Counselors by Student Last Name:</w:t>
      </w:r>
    </w:p>
    <w:p w14:paraId="25AF4BA1" w14:textId="77777777" w:rsidR="009F2ECC" w:rsidRDefault="009F2ECC" w:rsidP="009F2ECC"/>
    <w:p w14:paraId="50F51523" w14:textId="77777777" w:rsidR="009F2ECC" w:rsidRDefault="009F2ECC" w:rsidP="009F2ECC">
      <w:r>
        <w:t>Mr. Johnston (AA-CAST)</w:t>
      </w:r>
      <w:r w:rsidR="00724063">
        <w:tab/>
      </w:r>
      <w:r w:rsidR="00724063">
        <w:tab/>
      </w:r>
      <w:hyperlink r:id="rId9" w:history="1">
        <w:r>
          <w:rPr>
            <w:rStyle w:val="Hyperlink"/>
          </w:rPr>
          <w:t>JohnstonM@hcdsb.org</w:t>
        </w:r>
      </w:hyperlink>
      <w:r>
        <w:t xml:space="preserve">                            </w:t>
      </w:r>
    </w:p>
    <w:p w14:paraId="6538BBA6" w14:textId="77777777" w:rsidR="009F2ECC" w:rsidRDefault="00724063" w:rsidP="009F2ECC">
      <w:r>
        <w:t>Mr. Laurin (</w:t>
      </w:r>
      <w:r w:rsidR="009F2ECC">
        <w:t>CAU-GALA</w:t>
      </w:r>
      <w:r>
        <w:t>)</w:t>
      </w:r>
      <w:r>
        <w:tab/>
      </w:r>
      <w:r>
        <w:tab/>
      </w:r>
      <w:hyperlink r:id="rId10" w:history="1">
        <w:r w:rsidR="009F2ECC">
          <w:rPr>
            <w:rStyle w:val="Hyperlink"/>
          </w:rPr>
          <w:t>LaurinG@hcdsb.org</w:t>
        </w:r>
      </w:hyperlink>
      <w:r w:rsidR="009F2ECC">
        <w:t xml:space="preserve"> </w:t>
      </w:r>
    </w:p>
    <w:p w14:paraId="4C83CAA3" w14:textId="77777777" w:rsidR="009F2ECC" w:rsidRDefault="00724063" w:rsidP="009F2ECC">
      <w:r>
        <w:t>Ms. Porciello (</w:t>
      </w:r>
      <w:r w:rsidR="009F2ECC">
        <w:t>GALEC-LINS</w:t>
      </w:r>
      <w:r>
        <w:t>)</w:t>
      </w:r>
      <w:r>
        <w:tab/>
      </w:r>
      <w:hyperlink r:id="rId11" w:history="1">
        <w:r w:rsidR="009F2ECC">
          <w:rPr>
            <w:rStyle w:val="Hyperlink"/>
          </w:rPr>
          <w:t>PorcielloC@hcdsb.org</w:t>
        </w:r>
      </w:hyperlink>
      <w:r w:rsidR="009F2ECC">
        <w:t xml:space="preserve">           </w:t>
      </w:r>
    </w:p>
    <w:p w14:paraId="7701A84D" w14:textId="77777777" w:rsidR="009F2ECC" w:rsidRDefault="00724063" w:rsidP="009F2ECC">
      <w:r>
        <w:t>Ms. Di Giuseppe (</w:t>
      </w:r>
      <w:r w:rsidR="009F2ECC">
        <w:t>LISI- RAIN</w:t>
      </w:r>
      <w:r>
        <w:t>)</w:t>
      </w:r>
      <w:r>
        <w:tab/>
      </w:r>
      <w:hyperlink r:id="rId12" w:history="1">
        <w:r w:rsidR="009F2ECC">
          <w:rPr>
            <w:rStyle w:val="Hyperlink"/>
          </w:rPr>
          <w:t>Marsilio-DiGiuseppeT@hcdsb.org</w:t>
        </w:r>
      </w:hyperlink>
      <w:r w:rsidR="009F2ECC">
        <w:t xml:space="preserve">                  </w:t>
      </w:r>
    </w:p>
    <w:p w14:paraId="15A2910E" w14:textId="77777777" w:rsidR="009F2ECC" w:rsidRDefault="00724063" w:rsidP="009F2ECC">
      <w:r>
        <w:t xml:space="preserve">Ms. </w:t>
      </w:r>
      <w:r w:rsidR="009F2ECC">
        <w:t>Lucas</w:t>
      </w:r>
      <w:r>
        <w:t xml:space="preserve"> (</w:t>
      </w:r>
      <w:r w:rsidR="009F2ECC">
        <w:t>RAJA-WHITLO</w:t>
      </w:r>
      <w:r>
        <w:t>)</w:t>
      </w:r>
      <w:r>
        <w:tab/>
      </w:r>
      <w:hyperlink r:id="rId13" w:history="1">
        <w:r w:rsidR="009F2ECC">
          <w:rPr>
            <w:rStyle w:val="Hyperlink"/>
          </w:rPr>
          <w:t>LucasM@hcdsb.org</w:t>
        </w:r>
      </w:hyperlink>
      <w:r w:rsidR="009F2ECC">
        <w:t xml:space="preserve">                            </w:t>
      </w:r>
    </w:p>
    <w:p w14:paraId="18A37BF6" w14:textId="77777777" w:rsidR="009F2ECC" w:rsidRDefault="00724063" w:rsidP="009F2ECC">
      <w:r>
        <w:t>Ms. Johnston (</w:t>
      </w:r>
      <w:r w:rsidR="009F2ECC">
        <w:t>WHYNE-ZUB</w:t>
      </w:r>
      <w:r>
        <w:t>)</w:t>
      </w:r>
      <w:r>
        <w:tab/>
      </w:r>
      <w:hyperlink r:id="rId14" w:history="1">
        <w:r w:rsidR="009F2ECC">
          <w:rPr>
            <w:rStyle w:val="Hyperlink"/>
          </w:rPr>
          <w:t>JohnstonS@hcdsb.org</w:t>
        </w:r>
      </w:hyperlink>
      <w:r w:rsidR="009F2ECC">
        <w:t xml:space="preserve">                  </w:t>
      </w:r>
    </w:p>
    <w:p w14:paraId="52D756D8" w14:textId="77777777" w:rsidR="009F2ECC" w:rsidRDefault="009F2ECC" w:rsidP="009F2ECC"/>
    <w:p w14:paraId="2A2B8B70" w14:textId="77777777" w:rsidR="00724063" w:rsidRDefault="00724063" w:rsidP="009F2ECC">
      <w:r>
        <w:t>Be well and stay safe,</w:t>
      </w:r>
    </w:p>
    <w:p w14:paraId="639121E6" w14:textId="77777777" w:rsidR="009F2ECC" w:rsidRDefault="00724063" w:rsidP="009F2ECC">
      <w:r>
        <w:t xml:space="preserve">Gary Laurin, </w:t>
      </w:r>
      <w:r w:rsidR="009F2ECC">
        <w:t>D</w:t>
      </w:r>
      <w:r>
        <w:t>epartment Head Student Services</w:t>
      </w:r>
    </w:p>
    <w:p w14:paraId="51CE6911" w14:textId="77777777" w:rsidR="00E17A91" w:rsidRDefault="00E17A91"/>
    <w:sectPr w:rsidR="00E1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58B"/>
    <w:multiLevelType w:val="multilevel"/>
    <w:tmpl w:val="9854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90F95"/>
    <w:multiLevelType w:val="hybridMultilevel"/>
    <w:tmpl w:val="52A88D72"/>
    <w:lvl w:ilvl="0" w:tplc="6D16662E">
      <w:start w:val="1"/>
      <w:numFmt w:val="decimal"/>
      <w:lvlText w:val="%1."/>
      <w:lvlJc w:val="left"/>
      <w:pPr>
        <w:ind w:left="720" w:hanging="360"/>
      </w:pPr>
      <w:rPr>
        <w:rFonts w:ascii="Calibri" w:hAnsi="Calibri" w:cs="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792EC4"/>
    <w:multiLevelType w:val="multilevel"/>
    <w:tmpl w:val="BD38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CC"/>
    <w:rsid w:val="000025F6"/>
    <w:rsid w:val="00724063"/>
    <w:rsid w:val="00951BDB"/>
    <w:rsid w:val="009F2ECC"/>
    <w:rsid w:val="00AD26EB"/>
    <w:rsid w:val="00E17A91"/>
    <w:rsid w:val="00F00634"/>
    <w:rsid w:val="00FC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EC40"/>
  <w15:chartTrackingRefBased/>
  <w15:docId w15:val="{5660396B-F5FF-4039-9A73-37E71DC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CC"/>
    <w:rPr>
      <w:rFonts w:ascii="Calibri" w:hAnsi="Calibri" w:cs="Calibri"/>
    </w:rPr>
  </w:style>
  <w:style w:type="paragraph" w:styleId="Heading3">
    <w:name w:val="heading 3"/>
    <w:basedOn w:val="Normal"/>
    <w:link w:val="Heading3Char"/>
    <w:uiPriority w:val="9"/>
    <w:semiHidden/>
    <w:unhideWhenUsed/>
    <w:qFormat/>
    <w:rsid w:val="00F006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ECC"/>
    <w:rPr>
      <w:color w:val="0563C1"/>
      <w:u w:val="single"/>
    </w:rPr>
  </w:style>
  <w:style w:type="character" w:customStyle="1" w:styleId="Heading3Char">
    <w:name w:val="Heading 3 Char"/>
    <w:basedOn w:val="DefaultParagraphFont"/>
    <w:link w:val="Heading3"/>
    <w:uiPriority w:val="9"/>
    <w:semiHidden/>
    <w:rsid w:val="00F00634"/>
    <w:rPr>
      <w:rFonts w:ascii="Calibri" w:hAnsi="Calibri" w:cs="Calibri"/>
      <w:b/>
      <w:bCs/>
      <w:sz w:val="27"/>
      <w:szCs w:val="27"/>
    </w:rPr>
  </w:style>
  <w:style w:type="character" w:styleId="Strong">
    <w:name w:val="Strong"/>
    <w:basedOn w:val="DefaultParagraphFont"/>
    <w:uiPriority w:val="22"/>
    <w:qFormat/>
    <w:rsid w:val="00F00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629108">
      <w:bodyDiv w:val="1"/>
      <w:marLeft w:val="0"/>
      <w:marRight w:val="0"/>
      <w:marTop w:val="0"/>
      <w:marBottom w:val="0"/>
      <w:divBdr>
        <w:top w:val="none" w:sz="0" w:space="0" w:color="auto"/>
        <w:left w:val="none" w:sz="0" w:space="0" w:color="auto"/>
        <w:bottom w:val="none" w:sz="0" w:space="0" w:color="auto"/>
        <w:right w:val="none" w:sz="0" w:space="0" w:color="auto"/>
      </w:divBdr>
    </w:div>
    <w:div w:id="8057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merton.hcdsb.org%2Fwp-content%2Fuploads%2F2020%2F05%2FCoop-Information-Sheets-2020.pdf&amp;data=02%7C01%7CStevensonK%40hcdsb.org%7C4f735143335344d12d0408d7f28c5965%7C2537ab7d25bd498aa6427c135779e6d2%7C1%7C0%7C637244556912715806&amp;sdata=iEA4MtrhnxzLnWTcpmLsJiZXO%2F5wHvcTQxl3Mby9DgU%3D&amp;reserved=0" TargetMode="External"/><Relationship Id="rId13" Type="http://schemas.openxmlformats.org/officeDocument/2006/relationships/hyperlink" Target="mailto:LucasM@hcdsb.org" TargetMode="External"/><Relationship Id="rId3" Type="http://schemas.openxmlformats.org/officeDocument/2006/relationships/settings" Target="settings.xml"/><Relationship Id="rId7" Type="http://schemas.openxmlformats.org/officeDocument/2006/relationships/hyperlink" Target="mailto:3digitsassigned@students.hcdsb.org" TargetMode="External"/><Relationship Id="rId12" Type="http://schemas.openxmlformats.org/officeDocument/2006/relationships/hyperlink" Target="mailto:Marsilio-DiGiuseppeT@hcds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n01.safelinks.protection.outlook.com/?url=https%3A%2F%2Fhcdsb.elearningontario.ca%2Fd2l%2Fhome&amp;data=02%7C01%7CLaurinG%40hcdsb.org%7C319927395421462b4ea708d7f287f600%7C2537ab7d25bd498aa6427c135779e6d2%7C1%7C0%7C637244538080293588&amp;sdata=C%2FAlru4VsqdO2EK1UqHfGHa5nqclbaS4yMuOfVYESAo%3D&amp;reserved=0" TargetMode="External"/><Relationship Id="rId11" Type="http://schemas.openxmlformats.org/officeDocument/2006/relationships/hyperlink" Target="mailto:PorcielloC@hcdsb.org" TargetMode="External"/><Relationship Id="rId5" Type="http://schemas.openxmlformats.org/officeDocument/2006/relationships/hyperlink" Target="https://can01.safelinks.protection.outlook.com/?url=https%3A%2F%2Fmerton.hcdsb.org%2Fsecondary-credits%2Fsummer-school%2F&amp;data=02%7C01%7CStevensonK%40hcdsb.org%7C4f735143335344d12d0408d7f28c5965%7C2537ab7d25bd498aa6427c135779e6d2%7C1%7C0%7C637244556912715806&amp;sdata=KtVA4vPneBTBB2RpAOhPjObO0i4vb%2BI4xnBtf%2FyQkE0%3D&amp;reserved=0" TargetMode="External"/><Relationship Id="rId15" Type="http://schemas.openxmlformats.org/officeDocument/2006/relationships/fontTable" Target="fontTable.xml"/><Relationship Id="rId10" Type="http://schemas.openxmlformats.org/officeDocument/2006/relationships/hyperlink" Target="mailto:LaurinG@hcdsb.org" TargetMode="External"/><Relationship Id="rId4" Type="http://schemas.openxmlformats.org/officeDocument/2006/relationships/webSettings" Target="webSettings.xml"/><Relationship Id="rId9" Type="http://schemas.openxmlformats.org/officeDocument/2006/relationships/hyperlink" Target="mailto:JohnstonM@hcdsb.org" TargetMode="External"/><Relationship Id="rId14" Type="http://schemas.openxmlformats.org/officeDocument/2006/relationships/hyperlink" Target="mailto:JohnstonS@hcd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Katharine</dc:creator>
  <cp:keywords/>
  <dc:description/>
  <cp:lastModifiedBy>Laurin, Gary</cp:lastModifiedBy>
  <cp:revision>5</cp:revision>
  <dcterms:created xsi:type="dcterms:W3CDTF">2020-05-12T13:19:00Z</dcterms:created>
  <dcterms:modified xsi:type="dcterms:W3CDTF">2020-05-19T16:24:00Z</dcterms:modified>
</cp:coreProperties>
</file>