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2EF7" w14:textId="7B1C6330" w:rsidR="00F02F95" w:rsidRDefault="00705C43">
      <w:pPr>
        <w:rPr>
          <w:lang w:val="en-US"/>
        </w:rPr>
      </w:pPr>
      <w:r w:rsidRPr="00705C43">
        <w:rPr>
          <w:b/>
          <w:bCs/>
          <w:noProof/>
          <w:lang w:val="en-US"/>
        </w:rPr>
        <w:drawing>
          <wp:inline distT="0" distB="0" distL="0" distR="0" wp14:anchorId="0B162DBD" wp14:editId="4C186819">
            <wp:extent cx="5894988" cy="2686685"/>
            <wp:effectExtent l="0" t="0" r="0" b="0"/>
            <wp:docPr id="1039413058" name="Picture 1039413058" descr="A logo for a international day of persons disabil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13058" name="Picture 1" descr="A logo for a international day of persons disabilit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393" cy="26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0809" w14:textId="20669E20" w:rsidR="00F02F95" w:rsidRDefault="00F02F95" w:rsidP="00E619DC">
      <w:pPr>
        <w:spacing w:after="0" w:line="240" w:lineRule="auto"/>
        <w:rPr>
          <w:lang w:val="en-US"/>
        </w:rPr>
      </w:pPr>
      <w:r w:rsidRPr="006166A8">
        <w:rPr>
          <w:b/>
          <w:bCs/>
          <w:color w:val="C00000"/>
          <w:lang w:val="en-US"/>
        </w:rPr>
        <w:t>International Day of People with Disabilities</w:t>
      </w:r>
      <w:r w:rsidRPr="006166A8">
        <w:rPr>
          <w:color w:val="C00000"/>
          <w:lang w:val="en-US"/>
        </w:rPr>
        <w:t xml:space="preserve"> </w:t>
      </w:r>
      <w:r w:rsidRPr="00F02F95">
        <w:rPr>
          <w:lang w:val="en-US"/>
        </w:rPr>
        <w:t xml:space="preserve">takes place each year on </w:t>
      </w:r>
      <w:r w:rsidRPr="003A3607">
        <w:rPr>
          <w:b/>
          <w:bCs/>
          <w:lang w:val="en-US"/>
        </w:rPr>
        <w:t>December 3rd</w:t>
      </w:r>
      <w:r w:rsidRPr="00F02F95">
        <w:rPr>
          <w:lang w:val="en-US"/>
        </w:rPr>
        <w:t xml:space="preserve"> and </w:t>
      </w:r>
      <w:r w:rsidR="00082617">
        <w:rPr>
          <w:lang w:val="en-US"/>
        </w:rPr>
        <w:t xml:space="preserve">Halton Catholic </w:t>
      </w:r>
      <w:r w:rsidRPr="00F02F95">
        <w:rPr>
          <w:lang w:val="en-US"/>
        </w:rPr>
        <w:t>schools</w:t>
      </w:r>
      <w:r w:rsidR="00082617">
        <w:rPr>
          <w:lang w:val="en-US"/>
        </w:rPr>
        <w:t xml:space="preserve"> are </w:t>
      </w:r>
      <w:r w:rsidRPr="00F02F95">
        <w:rPr>
          <w:lang w:val="en-US"/>
        </w:rPr>
        <w:t>recogniz</w:t>
      </w:r>
      <w:r w:rsidR="00082617">
        <w:rPr>
          <w:lang w:val="en-US"/>
        </w:rPr>
        <w:t>ing</w:t>
      </w:r>
      <w:r w:rsidRPr="00F02F95">
        <w:rPr>
          <w:lang w:val="en-US"/>
        </w:rPr>
        <w:t xml:space="preserve"> this day. This day is set aside to increase knowledge and understanding about disabilities. HCDSB will recognize International Day of People with Disabilities with activities throughout the week of </w:t>
      </w:r>
      <w:r w:rsidRPr="003A3607">
        <w:rPr>
          <w:b/>
          <w:bCs/>
          <w:lang w:val="en-US"/>
        </w:rPr>
        <w:t>November 27th to December 1st</w:t>
      </w:r>
      <w:r w:rsidRPr="00F02F95">
        <w:rPr>
          <w:lang w:val="en-US"/>
        </w:rPr>
        <w:t xml:space="preserve">. </w:t>
      </w:r>
    </w:p>
    <w:p w14:paraId="24B83F32" w14:textId="77777777" w:rsidR="00E619DC" w:rsidRPr="00F02F95" w:rsidRDefault="00E619DC" w:rsidP="00E619DC">
      <w:pPr>
        <w:spacing w:after="0" w:line="240" w:lineRule="auto"/>
        <w:rPr>
          <w:lang w:val="en-US"/>
        </w:rPr>
      </w:pPr>
    </w:p>
    <w:p w14:paraId="3B40FC8A" w14:textId="77777777" w:rsidR="00F02F95" w:rsidRPr="00F02F95" w:rsidRDefault="00F02F95" w:rsidP="00E619DC">
      <w:pPr>
        <w:spacing w:after="0" w:line="240" w:lineRule="auto"/>
        <w:rPr>
          <w:lang w:val="en-US"/>
        </w:rPr>
      </w:pPr>
      <w:r w:rsidRPr="00F02F95">
        <w:rPr>
          <w:lang w:val="en-US"/>
        </w:rPr>
        <w:t xml:space="preserve">This year, the theme from the United Nations is “United in action to rescue and achieve the Sustainable </w:t>
      </w:r>
    </w:p>
    <w:p w14:paraId="55870B74" w14:textId="77777777" w:rsidR="00C46DB7" w:rsidRDefault="00F02F95" w:rsidP="00C46DB7">
      <w:pPr>
        <w:spacing w:after="0" w:line="240" w:lineRule="auto"/>
        <w:rPr>
          <w:b/>
          <w:bCs/>
          <w:lang w:val="en-US"/>
        </w:rPr>
      </w:pPr>
      <w:r w:rsidRPr="00F02F95">
        <w:rPr>
          <w:lang w:val="en-US"/>
        </w:rPr>
        <w:t xml:space="preserve">Development Goals (SDGs) for, with and by persons with disabilities.” The SDG focus for HCDSB is </w:t>
      </w:r>
      <w:r w:rsidRPr="003A3607">
        <w:rPr>
          <w:b/>
          <w:bCs/>
          <w:lang w:val="en-US"/>
        </w:rPr>
        <w:t>“people.”</w:t>
      </w:r>
      <w:r w:rsidR="00C46DB7">
        <w:rPr>
          <w:b/>
          <w:bCs/>
          <w:lang w:val="en-US"/>
        </w:rPr>
        <w:t xml:space="preserve"> </w:t>
      </w:r>
    </w:p>
    <w:p w14:paraId="03DC80EA" w14:textId="77777777" w:rsidR="00C46DB7" w:rsidRDefault="00C46DB7" w:rsidP="00C46DB7">
      <w:pPr>
        <w:spacing w:after="0" w:line="240" w:lineRule="auto"/>
        <w:rPr>
          <w:b/>
          <w:bCs/>
          <w:lang w:val="en-US"/>
        </w:rPr>
      </w:pPr>
    </w:p>
    <w:p w14:paraId="30F0B836" w14:textId="38CF4D7D" w:rsidR="00C46DB7" w:rsidRDefault="00C46DB7" w:rsidP="00C46DB7">
      <w:pPr>
        <w:spacing w:after="0" w:line="240" w:lineRule="auto"/>
      </w:pPr>
      <w:r>
        <w:t>For more information about the International Day of People with Disabilities, please use the following link:</w:t>
      </w:r>
      <w:r w:rsidRPr="008A2367">
        <w:t xml:space="preserve"> </w:t>
      </w:r>
      <w:hyperlink r:id="rId6" w:history="1">
        <w:r w:rsidRPr="005C5F0C">
          <w:rPr>
            <w:rStyle w:val="Hyperlink"/>
          </w:rPr>
          <w:t>https://www.un.org/en/observances/day-of-persons-with-disabilities</w:t>
        </w:r>
      </w:hyperlink>
    </w:p>
    <w:p w14:paraId="4725079C" w14:textId="1DD7C2A4" w:rsidR="00F02F95" w:rsidRDefault="00F02F95" w:rsidP="00E619DC">
      <w:pPr>
        <w:spacing w:after="0" w:line="240" w:lineRule="auto"/>
        <w:rPr>
          <w:lang w:val="en-US"/>
        </w:rPr>
      </w:pPr>
    </w:p>
    <w:p w14:paraId="72A1BE77" w14:textId="77777777" w:rsidR="00F02F95" w:rsidRPr="00F02F95" w:rsidRDefault="00F02F95" w:rsidP="00E619DC">
      <w:pPr>
        <w:spacing w:after="0" w:line="240" w:lineRule="auto"/>
        <w:rPr>
          <w:lang w:val="en-US"/>
        </w:rPr>
      </w:pPr>
      <w:r w:rsidRPr="00FD0FE5">
        <w:rPr>
          <w:b/>
          <w:bCs/>
          <w:lang w:val="en-US"/>
        </w:rPr>
        <w:t>Women and girls with disabilities</w:t>
      </w:r>
      <w:r w:rsidRPr="00F02F95">
        <w:rPr>
          <w:lang w:val="en-US"/>
        </w:rPr>
        <w:t xml:space="preserve"> are acutely vulnerable to being left behind due to the intersection of </w:t>
      </w:r>
    </w:p>
    <w:p w14:paraId="56EE2A48" w14:textId="376E7E2A" w:rsidR="008206FF" w:rsidRPr="00C46DB7" w:rsidRDefault="00F02F95" w:rsidP="00E619DC">
      <w:pPr>
        <w:spacing w:after="0" w:line="240" w:lineRule="auto"/>
        <w:rPr>
          <w:lang w:val="en-US"/>
        </w:rPr>
      </w:pPr>
      <w:r w:rsidRPr="00F02F95">
        <w:rPr>
          <w:lang w:val="en-US"/>
        </w:rPr>
        <w:t>gender and disability, which compounds the challenges and barriers they encounter. An intersectional lens is crucial for fulfilling the pledge that no one will be left behind</w:t>
      </w:r>
      <w:r w:rsidR="003A3607">
        <w:rPr>
          <w:lang w:val="en-US"/>
        </w:rPr>
        <w:t>.</w:t>
      </w:r>
      <w:r w:rsidR="00C46DB7">
        <w:rPr>
          <w:lang w:val="en-US"/>
        </w:rPr>
        <w:t xml:space="preserve"> </w:t>
      </w:r>
      <w:r w:rsidR="008206FF">
        <w:rPr>
          <w:lang w:val="en-US"/>
        </w:rPr>
        <w:t>Use the following link to access an</w:t>
      </w:r>
      <w:r w:rsidR="008206FF" w:rsidRPr="008206FF">
        <w:rPr>
          <w:lang w:val="en-US"/>
        </w:rPr>
        <w:t xml:space="preserve"> article on women and girls with disabilities</w:t>
      </w:r>
      <w:r w:rsidR="00660157">
        <w:rPr>
          <w:lang w:val="en-US"/>
        </w:rPr>
        <w:t>:</w:t>
      </w:r>
    </w:p>
    <w:p w14:paraId="1ABAC566" w14:textId="737D55AB" w:rsidR="004F5E40" w:rsidRDefault="00000000" w:rsidP="00E619DC">
      <w:pPr>
        <w:spacing w:after="0" w:line="240" w:lineRule="auto"/>
      </w:pPr>
      <w:hyperlink r:id="rId7" w:history="1">
        <w:r w:rsidR="000A72EC" w:rsidRPr="005C5F0C">
          <w:rPr>
            <w:rStyle w:val="Hyperlink"/>
          </w:rPr>
          <w:t>https://hcdsborg.sharepoint.com/sites/FormsMemos/Memos%20List/Forms/Current%20Memos%20n%20Attachements.aspx?id=%2Fsites%2FFormsMemos%2FMemos%20List%2FMaking%20SDGs%20count%20for%20women%20with%20disabilities%2Epdf&amp;parent=%2Fsites%2FFormsMemos%2FMemos%20List</w:t>
        </w:r>
      </w:hyperlink>
    </w:p>
    <w:p w14:paraId="78B29BD1" w14:textId="77777777" w:rsidR="000A72EC" w:rsidRDefault="000A72EC" w:rsidP="00E619DC">
      <w:pPr>
        <w:spacing w:after="0" w:line="240" w:lineRule="auto"/>
      </w:pPr>
    </w:p>
    <w:p w14:paraId="25F349A3" w14:textId="70A98CD7" w:rsidR="008A2367" w:rsidRPr="002F5F01" w:rsidRDefault="00D241F5" w:rsidP="00E619DC">
      <w:pPr>
        <w:spacing w:after="0" w:line="240" w:lineRule="auto"/>
        <w:rPr>
          <w:b/>
          <w:bCs/>
          <w:i/>
          <w:iCs/>
          <w:lang w:val="en-US"/>
        </w:rPr>
      </w:pPr>
      <w:r w:rsidRPr="002F5F01">
        <w:rPr>
          <w:b/>
          <w:bCs/>
          <w:i/>
          <w:iCs/>
          <w:lang w:val="en-US"/>
        </w:rPr>
        <w:t>Other articles that may be of interest include:</w:t>
      </w:r>
    </w:p>
    <w:p w14:paraId="41E45F67" w14:textId="03A6D7EA" w:rsidR="00D241F5" w:rsidRDefault="00000000" w:rsidP="00E619DC">
      <w:pPr>
        <w:spacing w:after="0" w:line="240" w:lineRule="auto"/>
        <w:rPr>
          <w:lang w:val="en-US"/>
        </w:rPr>
      </w:pPr>
      <w:hyperlink r:id="rId8" w:history="1">
        <w:r w:rsidR="00D241F5" w:rsidRPr="00E16487">
          <w:rPr>
            <w:rStyle w:val="Hyperlink"/>
            <w:lang w:val="en-US"/>
          </w:rPr>
          <w:t>https://www.webmd.com/add-adhd/features/what-is-neurodiversity</w:t>
        </w:r>
      </w:hyperlink>
    </w:p>
    <w:p w14:paraId="27D4843F" w14:textId="5BC18D6A" w:rsidR="00D241F5" w:rsidRDefault="00000000" w:rsidP="00E619DC">
      <w:pPr>
        <w:spacing w:after="0" w:line="240" w:lineRule="auto"/>
        <w:rPr>
          <w:lang w:val="en-US"/>
        </w:rPr>
      </w:pPr>
      <w:hyperlink r:id="rId9" w:history="1">
        <w:r w:rsidR="002F5F01" w:rsidRPr="00E16487">
          <w:rPr>
            <w:rStyle w:val="Hyperlink"/>
            <w:lang w:val="en-US"/>
          </w:rPr>
          <w:t>https://hbr.org/2017/05/neurodiversity-as-a-competitive-advantage</w:t>
        </w:r>
      </w:hyperlink>
    </w:p>
    <w:p w14:paraId="711268D1" w14:textId="77777777" w:rsidR="002F5F01" w:rsidRPr="00D241F5" w:rsidRDefault="002F5F01" w:rsidP="00E619DC">
      <w:pPr>
        <w:spacing w:after="0" w:line="240" w:lineRule="auto"/>
        <w:rPr>
          <w:lang w:val="en-US"/>
        </w:rPr>
      </w:pPr>
    </w:p>
    <w:sectPr w:rsidR="002F5F01" w:rsidRPr="00D24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95"/>
    <w:rsid w:val="00053C00"/>
    <w:rsid w:val="00082617"/>
    <w:rsid w:val="000A318F"/>
    <w:rsid w:val="000A72EC"/>
    <w:rsid w:val="002A5F1B"/>
    <w:rsid w:val="002F5F01"/>
    <w:rsid w:val="003A3607"/>
    <w:rsid w:val="00494E5F"/>
    <w:rsid w:val="004F5E40"/>
    <w:rsid w:val="005C4086"/>
    <w:rsid w:val="005D7F5F"/>
    <w:rsid w:val="006166A8"/>
    <w:rsid w:val="00660157"/>
    <w:rsid w:val="00705C43"/>
    <w:rsid w:val="008206FF"/>
    <w:rsid w:val="008A2367"/>
    <w:rsid w:val="00C46DB7"/>
    <w:rsid w:val="00D241F5"/>
    <w:rsid w:val="00E04E37"/>
    <w:rsid w:val="00E17398"/>
    <w:rsid w:val="00E619DC"/>
    <w:rsid w:val="00F02F95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C72"/>
  <w15:chartTrackingRefBased/>
  <w15:docId w15:val="{FCAB50BC-093F-4753-9D75-97AF582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0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add-adhd/features/what-is-neurod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dsborg.sharepoint.com/sites/FormsMemos/Memos%20List/Forms/Current%20Memos%20n%20Attachements.aspx?id=%2Fsites%2FFormsMemos%2FMemos%20List%2FMaking%20SDGs%20count%20for%20women%20with%20disabilities%2Epdf&amp;parent=%2Fsites%2FFormsMemos%2FMemos%20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en/observances/day-of-persons-with-disabilit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br.org/2017/05/neurodiversity-as-a-competitive-advan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98A1-113E-49C9-AFEE-59392321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Horvat, Simona</dc:creator>
  <cp:keywords/>
  <dc:description/>
  <cp:lastModifiedBy>Burega, Helen</cp:lastModifiedBy>
  <cp:revision>2</cp:revision>
  <cp:lastPrinted>2023-11-24T18:31:00Z</cp:lastPrinted>
  <dcterms:created xsi:type="dcterms:W3CDTF">2023-11-24T18:34:00Z</dcterms:created>
  <dcterms:modified xsi:type="dcterms:W3CDTF">2023-11-24T18:34:00Z</dcterms:modified>
</cp:coreProperties>
</file>